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2285">
        <w:rPr>
          <w:rFonts w:ascii="Times New Roman" w:hAnsi="Times New Roman" w:cs="Times New Roman"/>
          <w:b/>
          <w:sz w:val="24"/>
          <w:szCs w:val="24"/>
        </w:rPr>
        <w:t>Конфликт интересов, связанный с выполнением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2285">
        <w:rPr>
          <w:rFonts w:ascii="Times New Roman" w:hAnsi="Times New Roman" w:cs="Times New Roman"/>
          <w:b/>
          <w:sz w:val="24"/>
          <w:szCs w:val="24"/>
        </w:rPr>
        <w:t>отдельных функций государственного управления в отношении родственников и/или иных лиц, с которыми связана личная заинтересованность гражданского служащего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60"/>
      <w:bookmarkEnd w:id="0"/>
      <w:r w:rsidRPr="00262285">
        <w:rPr>
          <w:rFonts w:ascii="Times New Roman" w:hAnsi="Times New Roman" w:cs="Times New Roman"/>
          <w:b/>
          <w:sz w:val="24"/>
          <w:szCs w:val="24"/>
        </w:rPr>
        <w:t>Описание ситуации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и/или в принятии кадровых решений в отношении родственников и (или) иных лиц, с которыми связана личная заинтересованность гражданского служащего.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2285">
        <w:rPr>
          <w:rFonts w:ascii="Times New Roman" w:hAnsi="Times New Roman" w:cs="Times New Roman"/>
          <w:b/>
          <w:sz w:val="24"/>
          <w:szCs w:val="24"/>
        </w:rPr>
        <w:t>Меры предотвращения и урегулирования</w:t>
      </w:r>
    </w:p>
    <w:p w:rsidR="00262285" w:rsidRPr="00262285" w:rsidRDefault="00262285" w:rsidP="00262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 xml:space="preserve">Гражданскому служащему следует в письменной форме уведомить о наличии личной заинтересованности представителя нанимателя (пункт 3 статьи 19 Федерального закона </w:t>
      </w:r>
      <w:r w:rsidRPr="0026228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№ 79-ФЗ</w:t>
      </w:r>
      <w:r w:rsidRPr="00262285">
        <w:rPr>
          <w:rFonts w:ascii="Times New Roman" w:hAnsi="Times New Roman" w:cs="Times New Roman"/>
          <w:sz w:val="24"/>
          <w:szCs w:val="24"/>
        </w:rPr>
        <w:t>), непосредственного н</w:t>
      </w:r>
      <w:bookmarkStart w:id="1" w:name="_GoBack"/>
      <w:bookmarkEnd w:id="1"/>
      <w:r w:rsidRPr="00262285">
        <w:rPr>
          <w:rFonts w:ascii="Times New Roman" w:hAnsi="Times New Roman" w:cs="Times New Roman"/>
          <w:sz w:val="24"/>
          <w:szCs w:val="24"/>
        </w:rPr>
        <w:t>ачальника (пункт 2 статьи 11 Федерального закона № 273-ФЗ).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гражданского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гражданского служащего. Например, рекомендуется временно вывести гражданского служащего из состава конкурсной комиссии, если одним из кандидатов на замещение вакантной должности гражданской службы является его родственник.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62285"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Осуществление гражданским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интересов. Существует множество разновидностей подобной ситуации, например:</w:t>
      </w:r>
    </w:p>
    <w:p w:rsidR="00262285" w:rsidRPr="00262285" w:rsidRDefault="00262285" w:rsidP="00262285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гражданский служащий является членом конкурсной комиссии на замещение вакантной должности государственного органа. При этом одним из кандидатов на вакантную должность в этом государственном органе является родственник гражданского служащего;</w:t>
      </w:r>
    </w:p>
    <w:p w:rsidR="00262285" w:rsidRPr="00262285" w:rsidRDefault="00262285" w:rsidP="00262285">
      <w:pPr>
        <w:widowControl w:val="0"/>
        <w:numPr>
          <w:ilvl w:val="0"/>
          <w:numId w:val="1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гражданский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гражданского служащего.</w:t>
      </w:r>
    </w:p>
    <w:p w:rsidR="00262285" w:rsidRPr="00262285" w:rsidRDefault="00262285" w:rsidP="00262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2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Согласно пункту 10 статьи 22 </w:t>
      </w:r>
      <w:r w:rsidRPr="0026228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26228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№ 79-ФЗ</w:t>
      </w:r>
      <w:r w:rsidRPr="002622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sz w:val="24"/>
          <w:szCs w:val="24"/>
        </w:rPr>
        <w:t>При этом необходимо отметить, что не любое выполнение функций государственного управления в отношении родственников влечет конфликт интересов. В частности, если гражданский служащий предоставляет государственные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262285" w:rsidRPr="00262285" w:rsidRDefault="00262285" w:rsidP="00262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2285" w:rsidRPr="0026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B4"/>
    <w:rsid w:val="00262285"/>
    <w:rsid w:val="002F62EF"/>
    <w:rsid w:val="00843DDC"/>
    <w:rsid w:val="00D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2</cp:revision>
  <dcterms:created xsi:type="dcterms:W3CDTF">2016-09-26T09:49:00Z</dcterms:created>
  <dcterms:modified xsi:type="dcterms:W3CDTF">2016-09-26T09:53:00Z</dcterms:modified>
</cp:coreProperties>
</file>